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C6" w:rsidRPr="00284F12" w:rsidRDefault="00764FC6" w:rsidP="00284F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284F12">
        <w:rPr>
          <w:rFonts w:ascii="Times New Roman" w:hAnsi="Times New Roman" w:cs="Times New Roman"/>
          <w:sz w:val="24"/>
        </w:rPr>
        <w:t xml:space="preserve">Министерство здравоохранения Камчатского края просит довести до сведения образовательных организаций в Камчатском крае следующую информацию о вакцинации от новой </w:t>
      </w:r>
      <w:proofErr w:type="spellStart"/>
      <w:r w:rsidRPr="00284F12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284F12">
        <w:rPr>
          <w:rFonts w:ascii="Times New Roman" w:hAnsi="Times New Roman" w:cs="Times New Roman"/>
          <w:sz w:val="24"/>
        </w:rPr>
        <w:t xml:space="preserve"> инфекции (COVID-19) в связи с большим количеством поступающих заявлений от граждан против принудительной вакцинации от новой </w:t>
      </w:r>
      <w:proofErr w:type="spellStart"/>
      <w:r w:rsidRPr="00284F12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284F12">
        <w:rPr>
          <w:rFonts w:ascii="Times New Roman" w:hAnsi="Times New Roman" w:cs="Times New Roman"/>
          <w:sz w:val="24"/>
        </w:rPr>
        <w:t xml:space="preserve"> инфекции (COVID-19). </w:t>
      </w:r>
    </w:p>
    <w:p w:rsidR="00764FC6" w:rsidRPr="00284F12" w:rsidRDefault="00764FC6" w:rsidP="00284F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284F12">
        <w:rPr>
          <w:rFonts w:ascii="Times New Roman" w:hAnsi="Times New Roman" w:cs="Times New Roman"/>
          <w:sz w:val="24"/>
        </w:rPr>
        <w:t>Министерство здравоохранения Камчатского края является исполнительным органом государственной власти Камчатского края, осуществляющей свою деятельность в соответствии с Постановлением Правительства Камчатского края от 19 декабря 2008 г. № 414-п «</w:t>
      </w:r>
      <w:proofErr w:type="spellStart"/>
      <w:proofErr w:type="gramStart"/>
      <w:r w:rsidRPr="00284F12">
        <w:rPr>
          <w:rFonts w:ascii="Times New Roman" w:hAnsi="Times New Roman" w:cs="Times New Roman"/>
          <w:sz w:val="24"/>
        </w:rPr>
        <w:t>O</w:t>
      </w:r>
      <w:proofErr w:type="gramEnd"/>
      <w:r w:rsidRPr="00284F12">
        <w:rPr>
          <w:rFonts w:ascii="Times New Roman" w:hAnsi="Times New Roman" w:cs="Times New Roman"/>
          <w:sz w:val="24"/>
        </w:rPr>
        <w:t>б</w:t>
      </w:r>
      <w:proofErr w:type="spellEnd"/>
      <w:r w:rsidRPr="00284F12">
        <w:rPr>
          <w:rFonts w:ascii="Times New Roman" w:hAnsi="Times New Roman" w:cs="Times New Roman"/>
          <w:sz w:val="24"/>
        </w:rPr>
        <w:t xml:space="preserve"> утверждении положения о Министерстве здравоохранения Камчатского края».</w:t>
      </w:r>
    </w:p>
    <w:p w:rsidR="00764FC6" w:rsidRPr="00284F12" w:rsidRDefault="00764FC6" w:rsidP="00284F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284F12">
        <w:rPr>
          <w:rFonts w:ascii="Times New Roman" w:hAnsi="Times New Roman" w:cs="Times New Roman"/>
          <w:sz w:val="24"/>
        </w:rPr>
        <w:t xml:space="preserve"> ФГБУ «Национальный исследовательский центр эпидемиологии и микробиологии имени почетного академика Н.Ф. </w:t>
      </w:r>
      <w:proofErr w:type="spellStart"/>
      <w:r w:rsidRPr="00284F12">
        <w:rPr>
          <w:rFonts w:ascii="Times New Roman" w:hAnsi="Times New Roman" w:cs="Times New Roman"/>
          <w:sz w:val="24"/>
        </w:rPr>
        <w:t>Гамалеи</w:t>
      </w:r>
      <w:proofErr w:type="spellEnd"/>
      <w:r w:rsidRPr="00284F12">
        <w:rPr>
          <w:rFonts w:ascii="Times New Roman" w:hAnsi="Times New Roman" w:cs="Times New Roman"/>
          <w:sz w:val="24"/>
        </w:rPr>
        <w:t xml:space="preserve">» Министерства здравоохранения Российской Федерации является производителем вакцины </w:t>
      </w:r>
      <w:proofErr w:type="spellStart"/>
      <w:r w:rsidRPr="00284F12">
        <w:rPr>
          <w:rFonts w:ascii="Times New Roman" w:hAnsi="Times New Roman" w:cs="Times New Roman"/>
          <w:sz w:val="24"/>
        </w:rPr>
        <w:t>ГамКОВИД-Вак</w:t>
      </w:r>
      <w:proofErr w:type="spellEnd"/>
      <w:r w:rsidRPr="00284F12">
        <w:rPr>
          <w:rFonts w:ascii="Times New Roman" w:hAnsi="Times New Roman" w:cs="Times New Roman"/>
          <w:sz w:val="24"/>
        </w:rPr>
        <w:t xml:space="preserve">, комбинированная векторная вакцина для профилактики </w:t>
      </w:r>
      <w:proofErr w:type="spellStart"/>
      <w:r w:rsidRPr="00284F12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284F12">
        <w:rPr>
          <w:rFonts w:ascii="Times New Roman" w:hAnsi="Times New Roman" w:cs="Times New Roman"/>
          <w:sz w:val="24"/>
        </w:rPr>
        <w:t xml:space="preserve"> инфекции, вызываемой вирусом SARS-CoV-2. </w:t>
      </w:r>
    </w:p>
    <w:p w:rsidR="00764FC6" w:rsidRPr="00284F12" w:rsidRDefault="00764FC6" w:rsidP="00284F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284F12">
        <w:rPr>
          <w:rFonts w:ascii="Times New Roman" w:hAnsi="Times New Roman" w:cs="Times New Roman"/>
          <w:sz w:val="24"/>
        </w:rPr>
        <w:t xml:space="preserve">Иммунизация граждан, осуществляется в соответствии с приказом Министерства здравоохранения Российской Федерации от 21.03.2014 № 125н «Об утверждении национального календаря профилактических прививок и календаря профилактических прививок по эпидемическим показаниям». </w:t>
      </w:r>
    </w:p>
    <w:p w:rsidR="00764FC6" w:rsidRPr="00284F12" w:rsidRDefault="00764FC6" w:rsidP="00284F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284F12">
        <w:rPr>
          <w:rFonts w:ascii="Times New Roman" w:hAnsi="Times New Roman" w:cs="Times New Roman"/>
          <w:sz w:val="24"/>
        </w:rPr>
        <w:t xml:space="preserve">Приоритетом вакцинации против </w:t>
      </w:r>
      <w:proofErr w:type="spellStart"/>
      <w:r w:rsidRPr="00284F12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284F1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84F12">
        <w:rPr>
          <w:rFonts w:ascii="Times New Roman" w:hAnsi="Times New Roman" w:cs="Times New Roman"/>
          <w:sz w:val="24"/>
        </w:rPr>
        <w:t>инфекции, вызываемой вирусом SARS-CoV-2 являются</w:t>
      </w:r>
      <w:proofErr w:type="gramEnd"/>
      <w:r w:rsidRPr="00284F12">
        <w:rPr>
          <w:rFonts w:ascii="Times New Roman" w:hAnsi="Times New Roman" w:cs="Times New Roman"/>
          <w:sz w:val="24"/>
        </w:rPr>
        <w:t xml:space="preserve"> следующие уровни:</w:t>
      </w:r>
    </w:p>
    <w:p w:rsidR="00764FC6" w:rsidRPr="00284F12" w:rsidRDefault="00764FC6" w:rsidP="00284F1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84F12">
        <w:rPr>
          <w:rFonts w:ascii="Times New Roman" w:hAnsi="Times New Roman" w:cs="Times New Roman"/>
          <w:sz w:val="24"/>
        </w:rPr>
        <w:t xml:space="preserve">К приоритету 1-го уровня относятся: </w:t>
      </w:r>
    </w:p>
    <w:p w:rsidR="00764FC6" w:rsidRPr="00284F12" w:rsidRDefault="00764FC6" w:rsidP="00284F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84F12">
        <w:rPr>
          <w:rFonts w:ascii="Times New Roman" w:hAnsi="Times New Roman" w:cs="Times New Roman"/>
          <w:sz w:val="24"/>
        </w:rPr>
        <w:t>- взрослые, работающие по отдельным профессиям и должностям:</w:t>
      </w:r>
    </w:p>
    <w:p w:rsidR="00764FC6" w:rsidRPr="00284F12" w:rsidRDefault="00284F12" w:rsidP="00284F12">
      <w:pPr>
        <w:pStyle w:val="a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284F12">
        <w:rPr>
          <w:rFonts w:ascii="Times New Roman" w:hAnsi="Times New Roman" w:cs="Times New Roman"/>
          <w:color w:val="FFFFFF" w:themeColor="background1"/>
          <w:sz w:val="24"/>
        </w:rPr>
        <w:t>.</w:t>
      </w:r>
      <w:r w:rsidR="00764FC6" w:rsidRPr="00284F12">
        <w:rPr>
          <w:rFonts w:ascii="Times New Roman" w:hAnsi="Times New Roman" w:cs="Times New Roman"/>
          <w:sz w:val="24"/>
        </w:rPr>
        <w:t xml:space="preserve">работники медицинских, образовательных организаций, социального обслуживания и многофункциональных центров); </w:t>
      </w:r>
    </w:p>
    <w:p w:rsidR="00764FC6" w:rsidRPr="00284F12" w:rsidRDefault="00764FC6" w:rsidP="00284F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84F12">
        <w:rPr>
          <w:rFonts w:ascii="Times New Roman" w:hAnsi="Times New Roman" w:cs="Times New Roman"/>
          <w:sz w:val="24"/>
        </w:rPr>
        <w:t xml:space="preserve">- лица, проживающие в организациях социального обслуживания; </w:t>
      </w:r>
    </w:p>
    <w:p w:rsidR="00764FC6" w:rsidRPr="00284F12" w:rsidRDefault="00764FC6" w:rsidP="00284F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84F12">
        <w:rPr>
          <w:rFonts w:ascii="Times New Roman" w:hAnsi="Times New Roman" w:cs="Times New Roman"/>
          <w:sz w:val="24"/>
        </w:rPr>
        <w:t>-</w:t>
      </w:r>
      <w:r w:rsidR="00284F12" w:rsidRPr="00284F12">
        <w:rPr>
          <w:rFonts w:ascii="Times New Roman" w:hAnsi="Times New Roman" w:cs="Times New Roman"/>
          <w:color w:val="FFFFFF" w:themeColor="background1"/>
          <w:sz w:val="24"/>
        </w:rPr>
        <w:t>.</w:t>
      </w:r>
      <w:r w:rsidRPr="00284F12">
        <w:rPr>
          <w:rFonts w:ascii="Times New Roman" w:hAnsi="Times New Roman" w:cs="Times New Roman"/>
          <w:sz w:val="24"/>
        </w:rPr>
        <w:t xml:space="preserve">лица с хроническими заболеваниями, в том числе с заболеваниями бронхолегочной системы, </w:t>
      </w:r>
      <w:proofErr w:type="gramStart"/>
      <w:r w:rsidRPr="00284F12">
        <w:rPr>
          <w:rFonts w:ascii="Times New Roman" w:hAnsi="Times New Roman" w:cs="Times New Roman"/>
          <w:sz w:val="24"/>
        </w:rPr>
        <w:t>сердечно-сосудистыми</w:t>
      </w:r>
      <w:proofErr w:type="gramEnd"/>
      <w:r w:rsidRPr="00284F12">
        <w:rPr>
          <w:rFonts w:ascii="Times New Roman" w:hAnsi="Times New Roman" w:cs="Times New Roman"/>
          <w:sz w:val="24"/>
        </w:rPr>
        <w:t xml:space="preserve"> заболеваниями, сахарным диабетом и ожирением. </w:t>
      </w:r>
    </w:p>
    <w:p w:rsidR="00764FC6" w:rsidRPr="00284F12" w:rsidRDefault="00764FC6" w:rsidP="00284F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284F12">
        <w:rPr>
          <w:rFonts w:ascii="Times New Roman" w:hAnsi="Times New Roman" w:cs="Times New Roman"/>
          <w:sz w:val="24"/>
        </w:rPr>
        <w:t>2. К приоритету 2-го уровня относятся:</w:t>
      </w:r>
    </w:p>
    <w:p w:rsidR="00764FC6" w:rsidRPr="00284F12" w:rsidRDefault="00764FC6" w:rsidP="00284F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284F12">
        <w:rPr>
          <w:rFonts w:ascii="Times New Roman" w:hAnsi="Times New Roman" w:cs="Times New Roman"/>
          <w:sz w:val="24"/>
        </w:rPr>
        <w:t xml:space="preserve"> </w:t>
      </w:r>
      <w:r w:rsidR="00A33E2C">
        <w:rPr>
          <w:rFonts w:ascii="Times New Roman" w:hAnsi="Times New Roman" w:cs="Times New Roman"/>
          <w:sz w:val="24"/>
        </w:rPr>
        <w:t xml:space="preserve">- </w:t>
      </w:r>
      <w:r w:rsidRPr="00284F12">
        <w:rPr>
          <w:rFonts w:ascii="Times New Roman" w:hAnsi="Times New Roman" w:cs="Times New Roman"/>
          <w:sz w:val="24"/>
        </w:rPr>
        <w:t>взрослые, работающие по отдельным профессиям и должностям:</w:t>
      </w:r>
    </w:p>
    <w:p w:rsidR="00764FC6" w:rsidRPr="00284F12" w:rsidRDefault="00284F12" w:rsidP="00284F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</w:t>
      </w:r>
      <w:r w:rsidRPr="00284F12">
        <w:rPr>
          <w:color w:val="FFFFFF" w:themeColor="background1"/>
        </w:rPr>
        <w:t>.</w:t>
      </w:r>
      <w:r w:rsidR="00764FC6" w:rsidRPr="00284F12">
        <w:rPr>
          <w:rFonts w:ascii="Times New Roman" w:hAnsi="Times New Roman" w:cs="Times New Roman"/>
          <w:sz w:val="24"/>
        </w:rPr>
        <w:t xml:space="preserve">работники организаций транспорта и энергетики, сотрудники правоохранительных органов, государственных контрольных органов в пунктах пропуска через государственную границу; </w:t>
      </w:r>
    </w:p>
    <w:p w:rsidR="00764FC6" w:rsidRPr="00284F12" w:rsidRDefault="00764FC6" w:rsidP="00284F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284F12">
        <w:rPr>
          <w:rFonts w:ascii="Times New Roman" w:hAnsi="Times New Roman" w:cs="Times New Roman"/>
          <w:sz w:val="24"/>
        </w:rPr>
        <w:t>- лица, работающие вахтовым методом;</w:t>
      </w:r>
    </w:p>
    <w:p w:rsidR="00764FC6" w:rsidRPr="00284F12" w:rsidRDefault="00764FC6" w:rsidP="00284F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284F12">
        <w:rPr>
          <w:rFonts w:ascii="Times New Roman" w:hAnsi="Times New Roman" w:cs="Times New Roman"/>
          <w:sz w:val="24"/>
        </w:rPr>
        <w:t>- волонтеры;</w:t>
      </w:r>
    </w:p>
    <w:p w:rsidR="00764FC6" w:rsidRPr="00284F12" w:rsidRDefault="00764FC6" w:rsidP="00284F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284F12">
        <w:rPr>
          <w:rFonts w:ascii="Times New Roman" w:hAnsi="Times New Roman" w:cs="Times New Roman"/>
          <w:sz w:val="24"/>
        </w:rPr>
        <w:lastRenderedPageBreak/>
        <w:t>- военнослужащие;</w:t>
      </w:r>
    </w:p>
    <w:p w:rsidR="00764FC6" w:rsidRPr="00284F12" w:rsidRDefault="00764FC6" w:rsidP="00284F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284F12">
        <w:rPr>
          <w:rFonts w:ascii="Times New Roman" w:hAnsi="Times New Roman" w:cs="Times New Roman"/>
          <w:sz w:val="24"/>
        </w:rPr>
        <w:t xml:space="preserve">- работники организаций сферы предоставления услуг. </w:t>
      </w:r>
    </w:p>
    <w:p w:rsidR="00764FC6" w:rsidRPr="00284F12" w:rsidRDefault="00764FC6" w:rsidP="00284F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284F12">
        <w:rPr>
          <w:rFonts w:ascii="Times New Roman" w:hAnsi="Times New Roman" w:cs="Times New Roman"/>
          <w:sz w:val="24"/>
        </w:rPr>
        <w:t xml:space="preserve">3. К приоритету 3-го уровня относятся: </w:t>
      </w:r>
    </w:p>
    <w:p w:rsidR="00764FC6" w:rsidRPr="00284F12" w:rsidRDefault="00764FC6" w:rsidP="00284F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284F12">
        <w:rPr>
          <w:rFonts w:ascii="Times New Roman" w:hAnsi="Times New Roman" w:cs="Times New Roman"/>
          <w:sz w:val="24"/>
        </w:rPr>
        <w:t>- государственные гражданские и муниципальные служащие;</w:t>
      </w:r>
    </w:p>
    <w:p w:rsidR="00764FC6" w:rsidRPr="00284F12" w:rsidRDefault="00764FC6" w:rsidP="00284F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284F12">
        <w:rPr>
          <w:rFonts w:ascii="Times New Roman" w:hAnsi="Times New Roman" w:cs="Times New Roman"/>
          <w:sz w:val="24"/>
        </w:rPr>
        <w:t>-</w:t>
      </w:r>
      <w:r w:rsidR="00284F12" w:rsidRPr="00284F12">
        <w:rPr>
          <w:rFonts w:ascii="Times New Roman" w:hAnsi="Times New Roman" w:cs="Times New Roman"/>
          <w:color w:val="FFFFFF" w:themeColor="background1"/>
          <w:sz w:val="24"/>
        </w:rPr>
        <w:t>.</w:t>
      </w:r>
      <w:r w:rsidRPr="00284F12">
        <w:rPr>
          <w:rFonts w:ascii="Times New Roman" w:hAnsi="Times New Roman" w:cs="Times New Roman"/>
          <w:sz w:val="24"/>
        </w:rPr>
        <w:t>обучающиеся в профессиональных образовательных организациях и образовательных организациях высшего образования старше 18 лет;</w:t>
      </w:r>
      <w:proofErr w:type="gramEnd"/>
    </w:p>
    <w:p w:rsidR="00764FC6" w:rsidRPr="00284F12" w:rsidRDefault="00764FC6" w:rsidP="00284F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284F12">
        <w:rPr>
          <w:rFonts w:ascii="Times New Roman" w:hAnsi="Times New Roman" w:cs="Times New Roman"/>
          <w:sz w:val="24"/>
        </w:rPr>
        <w:t xml:space="preserve"> - лица, подлежащие призыву на военную службу. </w:t>
      </w:r>
    </w:p>
    <w:p w:rsidR="00764FC6" w:rsidRPr="00284F12" w:rsidRDefault="00764FC6" w:rsidP="00284F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284F12">
        <w:rPr>
          <w:rFonts w:ascii="Times New Roman" w:hAnsi="Times New Roman" w:cs="Times New Roman"/>
          <w:sz w:val="24"/>
        </w:rPr>
        <w:t xml:space="preserve">Обязательной вакцинации подлежат граждане, осуществляющие профессиональную деятельность в соответствии с перечнем работ, утвержденных Постановлением Правительства Российской Федерации от 15.07.1999 № 825 «Об 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прививок». </w:t>
      </w:r>
    </w:p>
    <w:p w:rsidR="00764FC6" w:rsidRPr="00284F12" w:rsidRDefault="00764FC6" w:rsidP="00284F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284F12">
        <w:rPr>
          <w:rFonts w:ascii="Times New Roman" w:hAnsi="Times New Roman" w:cs="Times New Roman"/>
          <w:sz w:val="24"/>
        </w:rPr>
        <w:t>Перед проведением профилактической прививки лицу, подлежащему вакцинации, или его законному представителю разъясняется необходимость иммунопрофилактики инфекционных болезней, возможные поствакцинальные реакции и осложнения, а также последствия отказа от проведения профилактической прививки и оформляется информированное добровольное согласие на медицинское вмешательство в соответствии с требованиями статьи 20 Федерального закона от 21 ноября 2011 № 323-ФЗ «Об основах охраны здоровья граждан в Российской Федерации».</w:t>
      </w:r>
      <w:proofErr w:type="gramEnd"/>
      <w:r w:rsidRPr="00284F12">
        <w:rPr>
          <w:rFonts w:ascii="Times New Roman" w:hAnsi="Times New Roman" w:cs="Times New Roman"/>
          <w:sz w:val="24"/>
        </w:rPr>
        <w:t xml:space="preserve"> По вопросу оформления информированного согласия/отказа на вакцинацию необходимо обращаться в поликлинику по месту жительства. </w:t>
      </w:r>
    </w:p>
    <w:p w:rsidR="00284F12" w:rsidRPr="00284F12" w:rsidRDefault="00764FC6" w:rsidP="00284F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284F12">
        <w:rPr>
          <w:rFonts w:ascii="Times New Roman" w:hAnsi="Times New Roman" w:cs="Times New Roman"/>
          <w:sz w:val="24"/>
        </w:rPr>
        <w:t xml:space="preserve">Новая </w:t>
      </w:r>
      <w:proofErr w:type="spellStart"/>
      <w:r w:rsidRPr="00284F12">
        <w:rPr>
          <w:rFonts w:ascii="Times New Roman" w:hAnsi="Times New Roman" w:cs="Times New Roman"/>
          <w:sz w:val="24"/>
        </w:rPr>
        <w:t>коронавирусная</w:t>
      </w:r>
      <w:proofErr w:type="spellEnd"/>
      <w:r w:rsidRPr="00284F12">
        <w:rPr>
          <w:rFonts w:ascii="Times New Roman" w:hAnsi="Times New Roman" w:cs="Times New Roman"/>
          <w:sz w:val="24"/>
        </w:rPr>
        <w:t xml:space="preserve"> инфекция (COVID-19) внесена в перечень заболеваний, представляющих опасность для окружающих в соответствии с Постановлением Правительства Российской Федерации от 31.01 2020 № 66 «О внесении изменения в перечень заболеваний, представляющих опасность для окружающих» и в приказ Министерства здравоохранения Российской Федерации от 21.03.2014 № 125н «Об утверждении национального календаря профилактических прививок и календаря профилактических прививок по эпидемическим показаниям».</w:t>
      </w:r>
      <w:proofErr w:type="gramEnd"/>
    </w:p>
    <w:p w:rsidR="00284F12" w:rsidRDefault="00764FC6" w:rsidP="00284F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284F12">
        <w:rPr>
          <w:rFonts w:ascii="Times New Roman" w:hAnsi="Times New Roman" w:cs="Times New Roman"/>
          <w:sz w:val="24"/>
        </w:rPr>
        <w:t xml:space="preserve"> Министерство в своей деятельности руководствуется федеральными законами и иными нормативными правовыми актами Российской Федерации. Министерство не регулирует вопросы, связанные с отменой нормативных правовых актов Российской Федерации. </w:t>
      </w:r>
    </w:p>
    <w:p w:rsidR="00142D94" w:rsidRDefault="00142D94" w:rsidP="00284F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142D94" w:rsidRPr="00284F12" w:rsidRDefault="00142D94" w:rsidP="00284F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284F12" w:rsidRPr="00284F12" w:rsidRDefault="00764FC6" w:rsidP="00284F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284F12">
        <w:rPr>
          <w:rFonts w:ascii="Times New Roman" w:hAnsi="Times New Roman" w:cs="Times New Roman"/>
          <w:sz w:val="24"/>
        </w:rPr>
        <w:lastRenderedPageBreak/>
        <w:t>Дополнительно сообщаем информаци</w:t>
      </w:r>
      <w:r w:rsidR="00142D94">
        <w:rPr>
          <w:rFonts w:ascii="Times New Roman" w:hAnsi="Times New Roman" w:cs="Times New Roman"/>
          <w:sz w:val="24"/>
        </w:rPr>
        <w:t>ю</w:t>
      </w:r>
      <w:r w:rsidRPr="00284F12">
        <w:rPr>
          <w:rFonts w:ascii="Times New Roman" w:hAnsi="Times New Roman" w:cs="Times New Roman"/>
          <w:sz w:val="24"/>
        </w:rPr>
        <w:t xml:space="preserve"> о </w:t>
      </w:r>
      <w:r w:rsidR="00142D94">
        <w:rPr>
          <w:rFonts w:ascii="Times New Roman" w:hAnsi="Times New Roman" w:cs="Times New Roman"/>
          <w:sz w:val="24"/>
        </w:rPr>
        <w:t xml:space="preserve">возможных </w:t>
      </w:r>
      <w:r w:rsidRPr="00284F12">
        <w:rPr>
          <w:rFonts w:ascii="Times New Roman" w:hAnsi="Times New Roman" w:cs="Times New Roman"/>
          <w:sz w:val="24"/>
        </w:rPr>
        <w:t xml:space="preserve">побочных действиях вакцины. </w:t>
      </w:r>
    </w:p>
    <w:p w:rsidR="00284F12" w:rsidRPr="00284F12" w:rsidRDefault="00764FC6" w:rsidP="00284F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284F12">
        <w:rPr>
          <w:rFonts w:ascii="Times New Roman" w:hAnsi="Times New Roman" w:cs="Times New Roman"/>
          <w:sz w:val="24"/>
        </w:rPr>
        <w:t xml:space="preserve">Нежелательные явления, характерные для применения вакцины, выявленные в рамках клинических исследований, а также исследований других вакцин на основе аналогичной технологической платформы, бывают преимущественно легкой или средней степени выраженности, могут развиваться в первые-вторые сутки после вакцинации и разрешаются в течение 3-х последующих дней. </w:t>
      </w:r>
      <w:proofErr w:type="gramStart"/>
      <w:r w:rsidRPr="00284F12">
        <w:rPr>
          <w:rFonts w:ascii="Times New Roman" w:hAnsi="Times New Roman" w:cs="Times New Roman"/>
          <w:sz w:val="24"/>
        </w:rPr>
        <w:t>Чаще других могут развиться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</w:t>
      </w:r>
      <w:r w:rsidR="00142D94">
        <w:rPr>
          <w:rFonts w:ascii="Times New Roman" w:hAnsi="Times New Roman" w:cs="Times New Roman"/>
          <w:sz w:val="24"/>
        </w:rPr>
        <w:t xml:space="preserve"> реакции</w:t>
      </w:r>
      <w:r w:rsidRPr="00284F12">
        <w:rPr>
          <w:rFonts w:ascii="Times New Roman" w:hAnsi="Times New Roman" w:cs="Times New Roman"/>
          <w:sz w:val="24"/>
        </w:rPr>
        <w:t xml:space="preserve"> (болезненность в месте инъекции</w:t>
      </w:r>
      <w:r w:rsidR="00142D94">
        <w:rPr>
          <w:rFonts w:ascii="Times New Roman" w:hAnsi="Times New Roman" w:cs="Times New Roman"/>
          <w:sz w:val="24"/>
        </w:rPr>
        <w:t>, гиперемия, отечность)</w:t>
      </w:r>
      <w:r w:rsidRPr="00284F12">
        <w:rPr>
          <w:rFonts w:ascii="Times New Roman" w:hAnsi="Times New Roman" w:cs="Times New Roman"/>
          <w:sz w:val="24"/>
        </w:rPr>
        <w:t>.</w:t>
      </w:r>
      <w:proofErr w:type="gramEnd"/>
      <w:r w:rsidRPr="00284F12">
        <w:rPr>
          <w:rFonts w:ascii="Times New Roman" w:hAnsi="Times New Roman" w:cs="Times New Roman"/>
          <w:sz w:val="24"/>
        </w:rPr>
        <w:t xml:space="preserve"> Рекомендуется назначение нестероидных противовоспалительных средств (НПВС) при повышении температуры после вакцинации. Реже отмечаются тошнота, диспепсия, снижение аппетита, иногда – увеличение </w:t>
      </w:r>
      <w:proofErr w:type="gramStart"/>
      <w:r w:rsidRPr="00284F12">
        <w:rPr>
          <w:rFonts w:ascii="Times New Roman" w:hAnsi="Times New Roman" w:cs="Times New Roman"/>
          <w:sz w:val="24"/>
        </w:rPr>
        <w:t>регионарных</w:t>
      </w:r>
      <w:proofErr w:type="gramEnd"/>
      <w:r w:rsidRPr="00284F12">
        <w:rPr>
          <w:rFonts w:ascii="Times New Roman" w:hAnsi="Times New Roman" w:cs="Times New Roman"/>
          <w:sz w:val="24"/>
        </w:rPr>
        <w:t xml:space="preserve"> лимфоузлов. У некоторых пациентов возможно развитие аллергических реакций, кратковременное повышение уровня печеночных </w:t>
      </w:r>
      <w:proofErr w:type="spellStart"/>
      <w:r w:rsidRPr="00284F12">
        <w:rPr>
          <w:rFonts w:ascii="Times New Roman" w:hAnsi="Times New Roman" w:cs="Times New Roman"/>
          <w:sz w:val="24"/>
        </w:rPr>
        <w:t>трансаминаз</w:t>
      </w:r>
      <w:proofErr w:type="spellEnd"/>
      <w:r w:rsidRPr="00284F1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84F12">
        <w:rPr>
          <w:rFonts w:ascii="Times New Roman" w:hAnsi="Times New Roman" w:cs="Times New Roman"/>
          <w:sz w:val="24"/>
        </w:rPr>
        <w:t>креатинина</w:t>
      </w:r>
      <w:proofErr w:type="spellEnd"/>
      <w:r w:rsidRPr="00284F12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284F12">
        <w:rPr>
          <w:rFonts w:ascii="Times New Roman" w:hAnsi="Times New Roman" w:cs="Times New Roman"/>
          <w:sz w:val="24"/>
        </w:rPr>
        <w:t>креатинфосфокиназы</w:t>
      </w:r>
      <w:proofErr w:type="spellEnd"/>
      <w:r w:rsidRPr="00284F12">
        <w:rPr>
          <w:rFonts w:ascii="Times New Roman" w:hAnsi="Times New Roman" w:cs="Times New Roman"/>
          <w:sz w:val="24"/>
        </w:rPr>
        <w:t xml:space="preserve"> в сыворотке крови. </w:t>
      </w:r>
    </w:p>
    <w:p w:rsidR="00284F12" w:rsidRPr="00284F12" w:rsidRDefault="00764FC6" w:rsidP="00284F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284F12">
        <w:rPr>
          <w:rFonts w:ascii="Times New Roman" w:hAnsi="Times New Roman" w:cs="Times New Roman"/>
          <w:sz w:val="24"/>
        </w:rPr>
        <w:t>В открытом клиническом исследовании безопасности, переносимости и иммуногенности препарата Гам-КОВИД-</w:t>
      </w:r>
      <w:proofErr w:type="spellStart"/>
      <w:r w:rsidRPr="00284F12">
        <w:rPr>
          <w:rFonts w:ascii="Times New Roman" w:hAnsi="Times New Roman" w:cs="Times New Roman"/>
          <w:sz w:val="24"/>
        </w:rPr>
        <w:t>Вак</w:t>
      </w:r>
      <w:proofErr w:type="spellEnd"/>
      <w:r w:rsidRPr="00284F12">
        <w:rPr>
          <w:rFonts w:ascii="Times New Roman" w:hAnsi="Times New Roman" w:cs="Times New Roman"/>
          <w:sz w:val="24"/>
        </w:rPr>
        <w:t xml:space="preserve"> нежелательные явления (НЯ) по частоте встречаемости могут быть расценены как встречающиеся часто и очень часто, определить более точно встречаемость нежелательных явлений не представляется возможным из-за ограниченности выборки участников исследования. После вакцинации были зарегистрированы следующие НЯ: </w:t>
      </w:r>
    </w:p>
    <w:p w:rsidR="00142D94" w:rsidRDefault="00764FC6" w:rsidP="00284F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284F12">
        <w:rPr>
          <w:rFonts w:ascii="Times New Roman" w:hAnsi="Times New Roman" w:cs="Times New Roman"/>
          <w:sz w:val="24"/>
        </w:rPr>
        <w:t>«Общие нарушения и реакц</w:t>
      </w:r>
      <w:r w:rsidR="00142D94">
        <w:rPr>
          <w:rFonts w:ascii="Times New Roman" w:hAnsi="Times New Roman" w:cs="Times New Roman"/>
          <w:sz w:val="24"/>
        </w:rPr>
        <w:t>ии в месте введения»</w:t>
      </w:r>
      <w:r w:rsidRPr="00284F12">
        <w:rPr>
          <w:rFonts w:ascii="Times New Roman" w:hAnsi="Times New Roman" w:cs="Times New Roman"/>
          <w:sz w:val="24"/>
        </w:rPr>
        <w:t xml:space="preserve">: гипертермия, боль, отек, зуд в месте вакцинации, астения, боль, недомогание, </w:t>
      </w:r>
      <w:proofErr w:type="spellStart"/>
      <w:r w:rsidRPr="00284F12">
        <w:rPr>
          <w:rFonts w:ascii="Times New Roman" w:hAnsi="Times New Roman" w:cs="Times New Roman"/>
          <w:sz w:val="24"/>
        </w:rPr>
        <w:t>пирексия</w:t>
      </w:r>
      <w:proofErr w:type="spellEnd"/>
      <w:r w:rsidRPr="00284F12">
        <w:rPr>
          <w:rFonts w:ascii="Times New Roman" w:hAnsi="Times New Roman" w:cs="Times New Roman"/>
          <w:sz w:val="24"/>
        </w:rPr>
        <w:t xml:space="preserve">, повышение температуры кожи в месте вакцинации, снижение аппетита. </w:t>
      </w:r>
    </w:p>
    <w:p w:rsidR="00284F12" w:rsidRPr="00284F12" w:rsidRDefault="00764FC6" w:rsidP="00284F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284F12">
        <w:rPr>
          <w:rFonts w:ascii="Times New Roman" w:hAnsi="Times New Roman" w:cs="Times New Roman"/>
          <w:sz w:val="24"/>
        </w:rPr>
        <w:t xml:space="preserve">«Нарушения со стороны нервной системы»: головная боль, диарея. </w:t>
      </w:r>
    </w:p>
    <w:p w:rsidR="00284F12" w:rsidRPr="00284F12" w:rsidRDefault="00764FC6" w:rsidP="00284F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284F12">
        <w:rPr>
          <w:rFonts w:ascii="Times New Roman" w:hAnsi="Times New Roman" w:cs="Times New Roman"/>
          <w:sz w:val="24"/>
        </w:rPr>
        <w:t xml:space="preserve">«Нарушения со стороны дыхательной системы, органов грудной клетки и средостения»: боль в ротоглотке, заложенность носа, першение в горле, </w:t>
      </w:r>
      <w:proofErr w:type="spellStart"/>
      <w:r w:rsidRPr="00284F12">
        <w:rPr>
          <w:rFonts w:ascii="Times New Roman" w:hAnsi="Times New Roman" w:cs="Times New Roman"/>
          <w:sz w:val="24"/>
        </w:rPr>
        <w:t>ринорея</w:t>
      </w:r>
      <w:proofErr w:type="spellEnd"/>
      <w:r w:rsidRPr="00284F12">
        <w:rPr>
          <w:rFonts w:ascii="Times New Roman" w:hAnsi="Times New Roman" w:cs="Times New Roman"/>
          <w:sz w:val="24"/>
        </w:rPr>
        <w:t xml:space="preserve">. </w:t>
      </w:r>
    </w:p>
    <w:p w:rsidR="00284F12" w:rsidRPr="00284F12" w:rsidRDefault="00764FC6" w:rsidP="00284F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284F12">
        <w:rPr>
          <w:rFonts w:ascii="Times New Roman" w:hAnsi="Times New Roman" w:cs="Times New Roman"/>
          <w:sz w:val="24"/>
        </w:rPr>
        <w:t>«Лаборато</w:t>
      </w:r>
      <w:r w:rsidR="00142D94">
        <w:rPr>
          <w:rFonts w:ascii="Times New Roman" w:hAnsi="Times New Roman" w:cs="Times New Roman"/>
          <w:sz w:val="24"/>
        </w:rPr>
        <w:t>рные и инструментальные данные». Р</w:t>
      </w:r>
      <w:bookmarkStart w:id="0" w:name="_GoBack"/>
      <w:bookmarkEnd w:id="0"/>
      <w:r w:rsidRPr="00284F12">
        <w:rPr>
          <w:rFonts w:ascii="Times New Roman" w:hAnsi="Times New Roman" w:cs="Times New Roman"/>
          <w:sz w:val="24"/>
        </w:rPr>
        <w:t xml:space="preserve">азнонаправленные отклонения показателей иммунологического статуса: повышение числа лимфоцитов, увеличение процентного содержания лимфоцитов, снижение числа естественных клеток-киллеров, увеличение количества СD4-лимфоцитов, снижение количества СD4-лимфоцитов, повышение числа В-лимфоцитов, снижение числа В-лимфоцитов, повышение числа естественных </w:t>
      </w:r>
      <w:proofErr w:type="spellStart"/>
      <w:r w:rsidRPr="00284F12">
        <w:rPr>
          <w:rFonts w:ascii="Times New Roman" w:hAnsi="Times New Roman" w:cs="Times New Roman"/>
          <w:sz w:val="24"/>
        </w:rPr>
        <w:t>клетоккиллеров</w:t>
      </w:r>
      <w:proofErr w:type="spellEnd"/>
      <w:r w:rsidRPr="00284F12">
        <w:rPr>
          <w:rFonts w:ascii="Times New Roman" w:hAnsi="Times New Roman" w:cs="Times New Roman"/>
          <w:sz w:val="24"/>
        </w:rPr>
        <w:t>, повышение количества СD8-лимфоцитов, повышение уровня иммуноглобулина</w:t>
      </w:r>
      <w:proofErr w:type="gramStart"/>
      <w:r w:rsidRPr="00284F12">
        <w:rPr>
          <w:rFonts w:ascii="Times New Roman" w:hAnsi="Times New Roman" w:cs="Times New Roman"/>
          <w:sz w:val="24"/>
        </w:rPr>
        <w:t xml:space="preserve"> Е</w:t>
      </w:r>
      <w:proofErr w:type="gramEnd"/>
      <w:r w:rsidRPr="00284F1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284F12">
        <w:rPr>
          <w:rFonts w:ascii="Times New Roman" w:hAnsi="Times New Roman" w:cs="Times New Roman"/>
          <w:sz w:val="24"/>
        </w:rPr>
        <w:t>IgE</w:t>
      </w:r>
      <w:proofErr w:type="spellEnd"/>
      <w:r w:rsidRPr="00284F12">
        <w:rPr>
          <w:rFonts w:ascii="Times New Roman" w:hAnsi="Times New Roman" w:cs="Times New Roman"/>
          <w:sz w:val="24"/>
        </w:rPr>
        <w:t xml:space="preserve">) в крови, увеличение соотношения CD4/CD8, </w:t>
      </w:r>
      <w:r w:rsidRPr="00284F12">
        <w:rPr>
          <w:rFonts w:ascii="Times New Roman" w:hAnsi="Times New Roman" w:cs="Times New Roman"/>
          <w:sz w:val="24"/>
        </w:rPr>
        <w:lastRenderedPageBreak/>
        <w:t>уменьшение соотношения CD4/CD8, повышение уровня иммуноглобулина A (</w:t>
      </w:r>
      <w:proofErr w:type="spellStart"/>
      <w:r w:rsidRPr="00284F12">
        <w:rPr>
          <w:rFonts w:ascii="Times New Roman" w:hAnsi="Times New Roman" w:cs="Times New Roman"/>
          <w:sz w:val="24"/>
        </w:rPr>
        <w:t>IgA</w:t>
      </w:r>
      <w:proofErr w:type="spellEnd"/>
      <w:r w:rsidRPr="00284F12">
        <w:rPr>
          <w:rFonts w:ascii="Times New Roman" w:hAnsi="Times New Roman" w:cs="Times New Roman"/>
          <w:sz w:val="24"/>
        </w:rPr>
        <w:t xml:space="preserve">) в крови, уменьшение процентного содержания лимфоцитов CD8. Отклонения в общем анализе крови: увеличение процентного содержания лимфоцитов, снижение показателя гематокрита, увеличение числа лимфоцитов, повышение скорости оседания эритроцитов, повышение числа лейкоцитов, повышение числа моноцитов, повышение числа тромбоцитов, снижение числа нейтрофилов, снижение числа тромбоцитов. Отклонения в общем анализе мочи: эритроциты в моче. </w:t>
      </w:r>
    </w:p>
    <w:p w:rsidR="00A33E2C" w:rsidRPr="00284F12" w:rsidRDefault="00764FC6" w:rsidP="00284F1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284F12">
        <w:rPr>
          <w:rFonts w:ascii="Times New Roman" w:hAnsi="Times New Roman" w:cs="Times New Roman"/>
          <w:sz w:val="24"/>
        </w:rPr>
        <w:t>Большинство НЯ завершились выздоровлением без последствий (144 НЯ). На 42 день исследования не завершились 31 НЯ (исход был неизвестен для – НЯ и шел процесс выздоровления – 4 НЯ) – лабораторные отклонения иммунологических показателей, что не имеет клинического значения (не нуждается в проведении дополнительных диагностических процедур и назначения терапии).</w:t>
      </w:r>
    </w:p>
    <w:sectPr w:rsidR="00A33E2C" w:rsidRPr="0028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924A0"/>
    <w:multiLevelType w:val="hybridMultilevel"/>
    <w:tmpl w:val="2054970C"/>
    <w:lvl w:ilvl="0" w:tplc="14F087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A1"/>
    <w:rsid w:val="00142D94"/>
    <w:rsid w:val="00284F12"/>
    <w:rsid w:val="00560CDE"/>
    <w:rsid w:val="00764FC6"/>
    <w:rsid w:val="00A33E2C"/>
    <w:rsid w:val="00AE4F0E"/>
    <w:rsid w:val="00B4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F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Сергеевна Сидалищева</dc:creator>
  <cp:lastModifiedBy>Маргарита Сергеевна Сидалищева</cp:lastModifiedBy>
  <cp:revision>3</cp:revision>
  <dcterms:created xsi:type="dcterms:W3CDTF">2021-01-13T02:54:00Z</dcterms:created>
  <dcterms:modified xsi:type="dcterms:W3CDTF">2021-01-13T03:00:00Z</dcterms:modified>
</cp:coreProperties>
</file>